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C1E" w:rsidRPr="00973E41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Անխափան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սնուցման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սարք</w:t>
      </w:r>
      <w:proofErr w:type="spellEnd"/>
      <w:r w:rsidR="00CF1740">
        <w:rPr>
          <w:rFonts w:ascii="Sylfaen" w:hAnsi="Sylfaen" w:cs="Sylfaen"/>
          <w:lang w:val="en-US"/>
        </w:rPr>
        <w:t xml:space="preserve"> </w:t>
      </w:r>
      <w:proofErr w:type="spellStart"/>
      <w:r w:rsidR="00CF1740">
        <w:rPr>
          <w:rFonts w:ascii="Sylfaen" w:hAnsi="Sylfaen" w:cs="Sylfaen"/>
          <w:lang w:val="en-US"/>
        </w:rPr>
        <w:t>առնվազ</w:t>
      </w:r>
      <w:proofErr w:type="spellEnd"/>
      <w:r>
        <w:rPr>
          <w:rFonts w:ascii="Arial LatArm" w:hAnsi="Arial LatArm"/>
          <w:lang w:val="en-US"/>
        </w:rPr>
        <w:t xml:space="preserve"> 11</w:t>
      </w:r>
      <w:r w:rsidRPr="00973E41">
        <w:rPr>
          <w:rFonts w:ascii="Arial LatArm" w:hAnsi="Arial LatArm"/>
          <w:lang w:val="en-US"/>
        </w:rPr>
        <w:t>00VA</w:t>
      </w:r>
      <w:proofErr w:type="gramStart"/>
      <w:r w:rsidRPr="00973E41">
        <w:rPr>
          <w:rFonts w:ascii="Arial LatArm" w:hAnsi="Arial LatArm"/>
          <w:lang w:val="en-US"/>
        </w:rPr>
        <w:t>, :</w:t>
      </w:r>
      <w:proofErr w:type="gram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="00CF1740">
        <w:rPr>
          <w:rFonts w:ascii="Sylfaen" w:hAnsi="Sylfaen" w:cs="Sylfaen"/>
          <w:lang w:val="en-US"/>
        </w:rPr>
        <w:t>նվազագույն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հզորություն</w:t>
      </w:r>
      <w:proofErr w:type="spellEnd"/>
      <w:r w:rsidRPr="00973E41">
        <w:rPr>
          <w:rFonts w:ascii="Arial LatArm" w:hAnsi="Arial LatArm"/>
          <w:lang w:val="en-US"/>
        </w:rPr>
        <w:t xml:space="preserve"> (</w:t>
      </w:r>
      <w:proofErr w:type="spellStart"/>
      <w:r w:rsidRPr="00973E41">
        <w:rPr>
          <w:rFonts w:ascii="Sylfaen" w:hAnsi="Sylfaen" w:cs="Sylfaen"/>
          <w:lang w:val="en-US"/>
        </w:rPr>
        <w:t>Վտ</w:t>
      </w:r>
      <w:proofErr w:type="spellEnd"/>
      <w:r w:rsidRPr="00973E41">
        <w:rPr>
          <w:rFonts w:ascii="Arial LatArm" w:hAnsi="Arial LatArm"/>
          <w:lang w:val="en-US"/>
        </w:rPr>
        <w:t xml:space="preserve">) </w:t>
      </w:r>
      <w:r w:rsidRPr="00973E41">
        <w:rPr>
          <w:rFonts w:ascii="Sylfaen" w:hAnsi="Sylfaen" w:cs="Sylfaen"/>
          <w:lang w:val="en-US"/>
        </w:rPr>
        <w:t>՝</w:t>
      </w:r>
      <w:r>
        <w:rPr>
          <w:rFonts w:ascii="Arial LatArm" w:hAnsi="Arial LatArm"/>
          <w:lang w:val="en-US"/>
        </w:rPr>
        <w:t xml:space="preserve"> 65</w:t>
      </w:r>
      <w:r w:rsidRPr="00973E41">
        <w:rPr>
          <w:rFonts w:ascii="Arial LatArm" w:hAnsi="Arial LatArm"/>
          <w:lang w:val="en-US"/>
        </w:rPr>
        <w:t>0</w:t>
      </w:r>
    </w:p>
    <w:p w:rsidR="00443C1E" w:rsidRPr="00973E41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Վտ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973E41">
        <w:rPr>
          <w:rFonts w:ascii="Arial LatArm" w:hAnsi="Arial LatArm"/>
          <w:lang w:val="en-US"/>
        </w:rPr>
        <w:t xml:space="preserve">/ 1.0 </w:t>
      </w:r>
      <w:proofErr w:type="spellStart"/>
      <w:r w:rsidRPr="00973E41">
        <w:rPr>
          <w:rFonts w:ascii="Sylfaen" w:hAnsi="Sylfaen" w:cs="Sylfaen"/>
          <w:lang w:val="en-US"/>
        </w:rPr>
        <w:t>կՎԱ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Ելքային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հաճախականություն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50/60 </w:t>
      </w:r>
      <w:proofErr w:type="spellStart"/>
      <w:r w:rsidRPr="00973E41">
        <w:rPr>
          <w:rFonts w:ascii="Sylfaen" w:hAnsi="Sylfaen" w:cs="Sylfaen"/>
          <w:lang w:val="en-US"/>
        </w:rPr>
        <w:t>Հց</w:t>
      </w:r>
      <w:proofErr w:type="spellEnd"/>
      <w:r w:rsidRPr="00973E41">
        <w:rPr>
          <w:rFonts w:ascii="Arial LatArm" w:hAnsi="Arial LatArm"/>
          <w:lang w:val="en-US"/>
        </w:rPr>
        <w:t xml:space="preserve"> +/- </w:t>
      </w:r>
      <w:proofErr w:type="gramStart"/>
      <w:r w:rsidRPr="00973E41">
        <w:rPr>
          <w:rFonts w:ascii="Arial LatArm" w:hAnsi="Arial LatArm"/>
          <w:lang w:val="en-US"/>
        </w:rPr>
        <w:t>1</w:t>
      </w:r>
      <w:proofErr w:type="gram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Հց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Ազդանշանի</w:t>
      </w:r>
      <w:proofErr w:type="spellEnd"/>
    </w:p>
    <w:p w:rsidR="00443C1E" w:rsidRPr="00973E41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տեսակը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Քայլ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առ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քայլ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մոտարկում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սինուսոիդին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Փոխանցման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ժամանակը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r w:rsidRPr="00973E41">
        <w:rPr>
          <w:rFonts w:ascii="Sylfaen" w:hAnsi="Sylfaen" w:cs="Sylfaen"/>
          <w:lang w:val="en-US"/>
        </w:rPr>
        <w:t>՝</w:t>
      </w:r>
    </w:p>
    <w:p w:rsidR="00443C1E" w:rsidRPr="00973E41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r w:rsidRPr="00973E41">
        <w:rPr>
          <w:rFonts w:ascii="Sylfaen" w:hAnsi="Sylfaen" w:cs="Sylfaen"/>
          <w:lang w:val="en-US"/>
        </w:rPr>
        <w:t>նվազագույնը</w:t>
      </w:r>
      <w:r w:rsidRPr="00973E41">
        <w:rPr>
          <w:rFonts w:ascii="Arial LatArm" w:hAnsi="Arial LatArm"/>
          <w:lang w:val="en-US"/>
        </w:rPr>
        <w:t xml:space="preserve">-6 </w:t>
      </w:r>
      <w:proofErr w:type="spellStart"/>
      <w:r w:rsidRPr="00973E41">
        <w:rPr>
          <w:rFonts w:ascii="Arial LatArm" w:hAnsi="Arial LatArm"/>
          <w:lang w:val="en-US"/>
        </w:rPr>
        <w:t>ms</w:t>
      </w:r>
      <w:proofErr w:type="spellEnd"/>
      <w:r w:rsidRPr="00973E41">
        <w:rPr>
          <w:rFonts w:ascii="Arial LatArm" w:hAnsi="Arial LatArm"/>
          <w:lang w:val="en-US"/>
        </w:rPr>
        <w:t xml:space="preserve">, </w:t>
      </w:r>
      <w:proofErr w:type="spellStart"/>
      <w:r w:rsidRPr="00973E41">
        <w:rPr>
          <w:rFonts w:ascii="Sylfaen" w:hAnsi="Sylfaen" w:cs="Sylfaen"/>
          <w:lang w:val="en-US"/>
        </w:rPr>
        <w:t>առավելագույնը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10 </w:t>
      </w:r>
      <w:proofErr w:type="spellStart"/>
      <w:r w:rsidRPr="00973E41">
        <w:rPr>
          <w:rFonts w:ascii="Arial LatArm" w:hAnsi="Arial LatArm"/>
          <w:lang w:val="en-US"/>
        </w:rPr>
        <w:t>ms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Մուտքային</w:t>
      </w:r>
      <w:proofErr w:type="spellEnd"/>
    </w:p>
    <w:p w:rsidR="00443C1E" w:rsidRPr="00973E41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հաճախականություն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50/60 </w:t>
      </w:r>
      <w:proofErr w:type="spellStart"/>
      <w:r w:rsidRPr="00973E41">
        <w:rPr>
          <w:rFonts w:ascii="Sylfaen" w:hAnsi="Sylfaen" w:cs="Sylfaen"/>
          <w:lang w:val="en-US"/>
        </w:rPr>
        <w:t>Հց</w:t>
      </w:r>
      <w:proofErr w:type="spellEnd"/>
      <w:r w:rsidRPr="00973E41">
        <w:rPr>
          <w:rFonts w:ascii="Arial LatArm" w:hAnsi="Arial LatArm"/>
          <w:lang w:val="en-US"/>
        </w:rPr>
        <w:t xml:space="preserve"> +/-5 </w:t>
      </w:r>
      <w:proofErr w:type="spellStart"/>
      <w:r w:rsidRPr="00973E41">
        <w:rPr>
          <w:rFonts w:ascii="Sylfaen" w:hAnsi="Sylfaen" w:cs="Sylfaen"/>
          <w:lang w:val="en-US"/>
        </w:rPr>
        <w:t>Հց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ավտոմատ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հայտնաբերմամբ</w:t>
      </w:r>
      <w:proofErr w:type="spellEnd"/>
    </w:p>
    <w:p w:rsidR="00443C1E" w:rsidRDefault="00443C1E" w:rsidP="00443C1E">
      <w:pPr>
        <w:spacing w:after="0" w:line="240" w:lineRule="auto"/>
        <w:rPr>
          <w:rFonts w:ascii="Sylfaen" w:hAnsi="Sylfaen" w:cs="Sylfaen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Հիմնական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գործողությունների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մուտքային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լարման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միջակայքը</w:t>
      </w:r>
      <w:proofErr w:type="spellEnd"/>
      <w:r w:rsidRPr="00973E41">
        <w:rPr>
          <w:rFonts w:ascii="Arial LatArm" w:hAnsi="Arial LatArm"/>
          <w:lang w:val="en-US"/>
        </w:rPr>
        <w:t xml:space="preserve"> ' 170-280 </w:t>
      </w:r>
      <w:r w:rsidRPr="00973E41">
        <w:rPr>
          <w:rFonts w:ascii="Sylfaen" w:hAnsi="Sylfaen" w:cs="Sylfaen"/>
          <w:lang w:val="en-US"/>
        </w:rPr>
        <w:t>Վ</w:t>
      </w:r>
    </w:p>
    <w:p w:rsidR="00443C1E" w:rsidRPr="00282C7D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Մուտքերը</w:t>
      </w:r>
      <w:proofErr w:type="spellEnd"/>
      <w:r w:rsidRPr="00973E41">
        <w:rPr>
          <w:rFonts w:ascii="Arial LatArm" w:hAnsi="Arial LatArm"/>
          <w:lang w:val="en-US"/>
        </w:rPr>
        <w:t xml:space="preserve">` </w:t>
      </w:r>
      <w:proofErr w:type="spellStart"/>
      <w:r w:rsidRPr="00973E41">
        <w:rPr>
          <w:rFonts w:ascii="Sylfaen" w:hAnsi="Sylfaen" w:cs="Sylfaen"/>
          <w:lang w:val="en-US"/>
        </w:rPr>
        <w:t>առնվազն</w:t>
      </w:r>
      <w:proofErr w:type="spellEnd"/>
      <w:r>
        <w:rPr>
          <w:rFonts w:ascii="Arial LatArm" w:hAnsi="Arial LatArm"/>
          <w:lang w:val="en-US"/>
        </w:rPr>
        <w:t xml:space="preserve"> 4 </w:t>
      </w:r>
      <w:proofErr w:type="spellStart"/>
      <w:r w:rsidRPr="00973E41">
        <w:rPr>
          <w:rFonts w:ascii="Sylfaen" w:hAnsi="Sylfaen" w:cs="Sylfaen"/>
          <w:lang w:val="en-US"/>
        </w:rPr>
        <w:t>հատ</w:t>
      </w:r>
      <w:proofErr w:type="spellEnd"/>
      <w:r w:rsidRPr="00973E41">
        <w:rPr>
          <w:rFonts w:ascii="Sylfaen" w:hAnsi="Sylfaen" w:cs="Sylfaen"/>
          <w:lang w:val="en-US"/>
        </w:rPr>
        <w:t>։</w:t>
      </w:r>
      <w:r w:rsidRPr="00282C7D">
        <w:rPr>
          <w:rStyle w:val="30"/>
          <w:rFonts w:ascii="inherit" w:hAnsi="inherit"/>
          <w:color w:val="1F1F1F"/>
          <w:sz w:val="42"/>
          <w:szCs w:val="42"/>
          <w:lang w:val="hy-AM"/>
        </w:rPr>
        <w:t xml:space="preserve"> </w:t>
      </w:r>
      <w:r w:rsidRPr="00282C7D">
        <w:rPr>
          <w:rFonts w:ascii="inherit" w:eastAsia="Times New Roman" w:hAnsi="inherit"/>
          <w:color w:val="1F1F1F"/>
          <w:sz w:val="20"/>
          <w:szCs w:val="20"/>
          <w:lang w:val="hy-AM"/>
        </w:rPr>
        <w:t>CEE 7 (Եվրո վարդակից)</w:t>
      </w:r>
    </w:p>
    <w:p w:rsidR="00443C1E" w:rsidRPr="00973E41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Մարտկոցի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տեսակը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կապարաթթու</w:t>
      </w:r>
      <w:proofErr w:type="spellEnd"/>
      <w:r w:rsidRPr="00973E41">
        <w:rPr>
          <w:rFonts w:ascii="Arial LatArm" w:hAnsi="Arial LatArm"/>
          <w:lang w:val="en-US"/>
        </w:rPr>
        <w:t xml:space="preserve">, </w:t>
      </w:r>
      <w:proofErr w:type="spellStart"/>
      <w:r w:rsidRPr="00973E41">
        <w:rPr>
          <w:rFonts w:ascii="Sylfaen" w:hAnsi="Sylfaen" w:cs="Sylfaen"/>
          <w:lang w:val="en-US"/>
        </w:rPr>
        <w:t>լիցքավորման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ժամանակը</w:t>
      </w:r>
      <w:proofErr w:type="spellEnd"/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8 </w:t>
      </w:r>
      <w:proofErr w:type="spellStart"/>
      <w:r w:rsidRPr="00973E41">
        <w:rPr>
          <w:rFonts w:ascii="Sylfaen" w:hAnsi="Sylfaen" w:cs="Sylfaen"/>
          <w:lang w:val="en-US"/>
        </w:rPr>
        <w:t>ժամ</w:t>
      </w:r>
      <w:proofErr w:type="spellEnd"/>
    </w:p>
    <w:p w:rsidR="00443C1E" w:rsidRPr="00973E41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Մարտկոցի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գնահատված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լարումը</w:t>
      </w:r>
      <w:proofErr w:type="spellEnd"/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12 </w:t>
      </w:r>
      <w:r w:rsidRPr="00973E41">
        <w:rPr>
          <w:rFonts w:ascii="Sylfaen" w:hAnsi="Sylfaen" w:cs="Sylfaen"/>
          <w:lang w:val="en-US"/>
        </w:rPr>
        <w:t>Վ</w:t>
      </w:r>
      <w:r w:rsidRPr="00973E41">
        <w:rPr>
          <w:rFonts w:ascii="Arial LatArm" w:hAnsi="Arial LatArm"/>
          <w:lang w:val="en-US"/>
        </w:rPr>
        <w:t xml:space="preserve">, </w:t>
      </w:r>
      <w:proofErr w:type="spellStart"/>
      <w:r w:rsidRPr="00973E41">
        <w:rPr>
          <w:rFonts w:ascii="Sylfaen" w:hAnsi="Sylfaen" w:cs="Sylfaen"/>
          <w:lang w:val="en-US"/>
        </w:rPr>
        <w:t>Ակնկալվող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մարտկոցի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կյանքը</w:t>
      </w:r>
      <w:proofErr w:type="spellEnd"/>
    </w:p>
    <w:p w:rsidR="00443C1E" w:rsidRPr="00973E41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r w:rsidRPr="00973E41">
        <w:rPr>
          <w:rFonts w:ascii="Arial LatArm" w:hAnsi="Arial LatArm"/>
          <w:lang w:val="en-US"/>
        </w:rPr>
        <w:t>(</w:t>
      </w:r>
      <w:proofErr w:type="spellStart"/>
      <w:r w:rsidRPr="00973E41">
        <w:rPr>
          <w:rFonts w:ascii="Sylfaen" w:hAnsi="Sylfaen" w:cs="Sylfaen"/>
          <w:lang w:val="en-US"/>
        </w:rPr>
        <w:t>տարի</w:t>
      </w:r>
      <w:proofErr w:type="spellEnd"/>
      <w:r w:rsidRPr="00973E41">
        <w:rPr>
          <w:rFonts w:ascii="Arial LatArm" w:hAnsi="Arial LatArm"/>
          <w:lang w:val="en-US"/>
        </w:rPr>
        <w:t xml:space="preserve">): 3-5: </w:t>
      </w:r>
      <w:proofErr w:type="spellStart"/>
      <w:r w:rsidRPr="00973E41">
        <w:rPr>
          <w:rFonts w:ascii="Sylfaen" w:hAnsi="Sylfaen" w:cs="Sylfaen"/>
          <w:lang w:val="en-US"/>
        </w:rPr>
        <w:t>Գույն</w:t>
      </w:r>
      <w:proofErr w:type="spellEnd"/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սև</w:t>
      </w:r>
      <w:proofErr w:type="spellEnd"/>
      <w:r w:rsidRPr="00973E41">
        <w:rPr>
          <w:rFonts w:ascii="Arial LatArm" w:hAnsi="Arial LatArm"/>
          <w:lang w:val="en-US"/>
        </w:rPr>
        <w:t xml:space="preserve">: </w:t>
      </w:r>
      <w:proofErr w:type="spellStart"/>
      <w:r w:rsidRPr="00973E41">
        <w:rPr>
          <w:rFonts w:ascii="Sylfaen" w:hAnsi="Sylfaen" w:cs="Sylfaen"/>
          <w:lang w:val="en-US"/>
        </w:rPr>
        <w:t>Երաշխիքային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proofErr w:type="spellStart"/>
      <w:r w:rsidRPr="00973E41">
        <w:rPr>
          <w:rFonts w:ascii="Sylfaen" w:hAnsi="Sylfaen" w:cs="Sylfaen"/>
          <w:lang w:val="en-US"/>
        </w:rPr>
        <w:t>ժամկետ</w:t>
      </w:r>
      <w:proofErr w:type="spellEnd"/>
      <w:r w:rsidRPr="00973E41">
        <w:rPr>
          <w:rFonts w:ascii="Sylfaen" w:hAnsi="Sylfaen" w:cs="Sylfaen"/>
          <w:lang w:val="en-US"/>
        </w:rPr>
        <w:t>՝</w:t>
      </w:r>
      <w:r w:rsidRPr="00973E41">
        <w:rPr>
          <w:rFonts w:ascii="Arial LatArm" w:hAnsi="Arial LatArm"/>
          <w:lang w:val="en-US"/>
        </w:rPr>
        <w:t xml:space="preserve"> 1 </w:t>
      </w:r>
      <w:proofErr w:type="spellStart"/>
      <w:r w:rsidRPr="00973E41">
        <w:rPr>
          <w:rFonts w:ascii="Sylfaen" w:hAnsi="Sylfaen" w:cs="Sylfaen"/>
          <w:lang w:val="en-US"/>
        </w:rPr>
        <w:t>տարի</w:t>
      </w:r>
      <w:proofErr w:type="spellEnd"/>
      <w:r w:rsidRPr="00973E41">
        <w:rPr>
          <w:rFonts w:ascii="Arial LatArm" w:hAnsi="Arial LatArm"/>
          <w:lang w:val="en-US"/>
        </w:rPr>
        <w:t xml:space="preserve">: </w:t>
      </w:r>
      <w:proofErr w:type="spellStart"/>
      <w:r w:rsidRPr="00973E41">
        <w:rPr>
          <w:rFonts w:ascii="Sylfaen" w:hAnsi="Sylfaen" w:cs="Sylfaen"/>
          <w:lang w:val="en-US"/>
        </w:rPr>
        <w:t>Նոր</w:t>
      </w:r>
      <w:proofErr w:type="spellEnd"/>
      <w:r w:rsidRPr="00973E41">
        <w:rPr>
          <w:rFonts w:ascii="Arial LatArm" w:hAnsi="Arial LatArm"/>
          <w:lang w:val="en-US"/>
        </w:rPr>
        <w:t xml:space="preserve"> </w:t>
      </w:r>
      <w:r w:rsidRPr="00973E41">
        <w:rPr>
          <w:rFonts w:ascii="Sylfaen" w:hAnsi="Sylfaen" w:cs="Sylfaen"/>
          <w:lang w:val="en-US"/>
        </w:rPr>
        <w:t>է</w:t>
      </w:r>
      <w:r w:rsidRPr="00973E41">
        <w:rPr>
          <w:rFonts w:ascii="Arial LatArm" w:hAnsi="Arial LatArm"/>
          <w:lang w:val="en-US"/>
        </w:rPr>
        <w:t>,</w:t>
      </w:r>
    </w:p>
    <w:p w:rsidR="00443C1E" w:rsidRDefault="00443C1E" w:rsidP="00443C1E">
      <w:pPr>
        <w:spacing w:after="0" w:line="240" w:lineRule="auto"/>
        <w:rPr>
          <w:rFonts w:ascii="Arial LatArm" w:hAnsi="Arial LatArm"/>
          <w:lang w:val="en-US"/>
        </w:rPr>
      </w:pPr>
      <w:proofErr w:type="spellStart"/>
      <w:r w:rsidRPr="00973E41">
        <w:rPr>
          <w:rFonts w:ascii="Sylfaen" w:hAnsi="Sylfaen" w:cs="Sylfaen"/>
          <w:lang w:val="en-US"/>
        </w:rPr>
        <w:t>չօգտագործված</w:t>
      </w:r>
      <w:proofErr w:type="spellEnd"/>
      <w:r w:rsidRPr="00973E41">
        <w:rPr>
          <w:rFonts w:ascii="Arial LatArm" w:hAnsi="Arial LatArm"/>
          <w:lang w:val="en-US"/>
        </w:rPr>
        <w:t>:</w:t>
      </w:r>
    </w:p>
    <w:p w:rsidR="00443C1E" w:rsidRDefault="00443C1E" w:rsidP="00443C1E">
      <w:pPr>
        <w:spacing w:after="0" w:line="240" w:lineRule="auto"/>
        <w:rPr>
          <w:rFonts w:ascii="Sylfaen" w:hAnsi="Sylfaen" w:cs="Sylfaen"/>
          <w:lang w:val="en-US"/>
        </w:rPr>
      </w:pPr>
      <w:r w:rsidRPr="00CF1740">
        <w:rPr>
          <w:rFonts w:ascii="Sylfaen" w:hAnsi="Sylfaen" w:cs="Sylfaen"/>
          <w:highlight w:val="yellow"/>
          <w:lang w:val="en-US"/>
        </w:rPr>
        <w:t>։</w:t>
      </w:r>
    </w:p>
    <w:p w:rsidR="0071763E" w:rsidRDefault="0071763E" w:rsidP="0071763E">
      <w:pPr>
        <w:spacing w:after="0" w:line="240" w:lineRule="auto"/>
        <w:rPr>
          <w:rFonts w:ascii="Sylfaen" w:hAnsi="Sylfaen" w:cs="Sylfaen"/>
          <w:lang w:val="hy-AM"/>
        </w:rPr>
      </w:pPr>
    </w:p>
    <w:p w:rsidR="0071763E" w:rsidRDefault="0071763E" w:rsidP="0071763E">
      <w:pPr>
        <w:spacing w:after="0" w:line="240" w:lineRule="auto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Սպասարկման պայմաններ.</w:t>
      </w:r>
    </w:p>
    <w:p w:rsidR="0071763E" w:rsidRDefault="0071763E" w:rsidP="0071763E">
      <w:pPr>
        <w:spacing w:after="0" w:line="240" w:lineRule="auto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Երաշխիքային ժամկետում սպասարկում իրականացնել վաճառողի</w:t>
      </w:r>
      <w:bookmarkStart w:id="0" w:name="_GoBack"/>
      <w:bookmarkEnd w:id="0"/>
      <w:r>
        <w:rPr>
          <w:rFonts w:ascii="Sylfaen" w:hAnsi="Sylfaen" w:cs="Sylfaen"/>
          <w:lang w:val="hy-AM"/>
        </w:rPr>
        <w:t xml:space="preserve"> միջոցներ և տեղում։</w:t>
      </w:r>
    </w:p>
    <w:p w:rsidR="00443C1E" w:rsidRPr="0071763E" w:rsidRDefault="00443C1E" w:rsidP="00443C1E">
      <w:pPr>
        <w:spacing w:after="0" w:line="240" w:lineRule="auto"/>
        <w:rPr>
          <w:rFonts w:ascii="Sylfaen" w:hAnsi="Sylfaen" w:cs="Sylfaen"/>
          <w:lang w:val="hy-AM"/>
        </w:rPr>
      </w:pPr>
    </w:p>
    <w:p w:rsidR="00443C1E" w:rsidRPr="00CF1740" w:rsidRDefault="00443C1E" w:rsidP="00443C1E">
      <w:pPr>
        <w:spacing w:after="0" w:line="240" w:lineRule="auto"/>
        <w:rPr>
          <w:rFonts w:ascii="Sylfaen" w:hAnsi="Sylfaen" w:cs="Sylfaen"/>
          <w:lang w:val="hy-AM"/>
        </w:rPr>
      </w:pPr>
    </w:p>
    <w:p w:rsidR="00443C1E" w:rsidRPr="00CF1740" w:rsidRDefault="00443C1E" w:rsidP="00443C1E">
      <w:pPr>
        <w:spacing w:after="0" w:line="240" w:lineRule="auto"/>
        <w:rPr>
          <w:rFonts w:ascii="Sylfaen" w:hAnsi="Sylfaen" w:cs="Sylfaen"/>
          <w:lang w:val="hy-AM"/>
        </w:rPr>
      </w:pP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Источник бесперебойного питания мощностью не менее 1100ВА, : минимальная мощность (Вт): 650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Вт / 1,0 кВА Выходная частота: 50/60 Гц +/- 1 Гц Сигнал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Тип: Пошаговое приближение к синусоиде. Время передачи: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минимум - 6 мс, максимум - 10 мс Вход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Частота: 50/60 Гц +/-5 Гц с автоматическим определением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Диапазон входного напряжения сети: 170-280 В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Входы: не менее 4. CEE 7 (евровилка)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Тип аккумулятора: свинцово-кислотный, время зарядки: 8 часов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Номинальное напряжение батареи: 12 В, ожидаемый срок службы батареи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(год). 3-5: Цвет: черный. Гарантийный срок: 1 год. Это новое,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неиспользованный.</w:t>
      </w: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.</w:t>
      </w:r>
    </w:p>
    <w:p w:rsidR="00600C58" w:rsidRPr="00600C58" w:rsidRDefault="00600C58" w:rsidP="00600C58">
      <w:pPr>
        <w:rPr>
          <w:lang w:val="hy-AM"/>
        </w:rPr>
      </w:pPr>
    </w:p>
    <w:p w:rsidR="00600C58" w:rsidRPr="00600C58" w:rsidRDefault="00600C58" w:rsidP="00600C58">
      <w:pPr>
        <w:rPr>
          <w:lang w:val="hy-AM"/>
        </w:rPr>
      </w:pPr>
      <w:r w:rsidRPr="00600C58">
        <w:rPr>
          <w:lang w:val="hy-AM"/>
        </w:rPr>
        <w:t>Условия обслуживания:</w:t>
      </w:r>
    </w:p>
    <w:p w:rsidR="00B15617" w:rsidRPr="00600C58" w:rsidRDefault="00600C58" w:rsidP="00600C58">
      <w:pPr>
        <w:rPr>
          <w:lang w:val="hy-AM"/>
        </w:rPr>
      </w:pPr>
      <w:r w:rsidRPr="00600C58">
        <w:rPr>
          <w:lang w:val="hy-AM"/>
        </w:rPr>
        <w:t>В течение гарантийного срока обслуживание будет осуществляться продавцом на месте.</w:t>
      </w:r>
    </w:p>
    <w:sectPr w:rsidR="00B15617" w:rsidRPr="00600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260"/>
    <w:rsid w:val="00443C1E"/>
    <w:rsid w:val="00447F57"/>
    <w:rsid w:val="00465041"/>
    <w:rsid w:val="00474260"/>
    <w:rsid w:val="00600C58"/>
    <w:rsid w:val="0071763E"/>
    <w:rsid w:val="00B15617"/>
    <w:rsid w:val="00B63EA7"/>
    <w:rsid w:val="00C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D1B5C6-3A72-4506-9F23-9EE75F63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C1E"/>
    <w:rPr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3C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43C1E"/>
    <w:rPr>
      <w:rFonts w:asciiTheme="majorHAnsi" w:eastAsiaTheme="majorEastAsia" w:hAnsiTheme="majorHAnsi" w:cstheme="majorBidi"/>
      <w:b/>
      <w:bCs/>
      <w:color w:val="4F81BD" w:themeColor="accent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2025-03-12T12:33:00Z</dcterms:created>
  <dcterms:modified xsi:type="dcterms:W3CDTF">2025-03-13T06:27:00Z</dcterms:modified>
</cp:coreProperties>
</file>